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6CC" w:rsidRPr="000E76CC" w:rsidRDefault="000E76CC" w:rsidP="000E76CC">
      <w:pPr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0E76CC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Договор на покупку квартиры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"____" __________2014 г.                                                                                                    ЗАТО  п. ВЛАСИХА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     Общество с ограниченной ответственностью "Консультативный центр "Земля и Дом"  именуемое в дальнейшем "Исполнитель", в лице Генерального директора гр.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Великанова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Владимира Васильевича, действующего на основании Устава, с одной стороны, и граждани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н(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ка)_____________________РФ, именуемый(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ая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) в дальнейшем "Заказчик", с другой стороны, заключили настоящий договор о нижеследующем : </w:t>
      </w:r>
    </w:p>
    <w:p w:rsidR="000E76CC" w:rsidRPr="000E76CC" w:rsidRDefault="000E76CC" w:rsidP="000E76CC">
      <w:pPr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0E76CC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1. ПРЕДМЕТ ДОГОВОРА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1.1. Исполнитель по настоящему договору обязуется за вознаграждение совершить от имени и за счет Заказчика юридические и иные действия, направленные на подбор и приобретение в  собственность недвижимого имущества, оговорённого в п.1.2. настоящего договора далее "Объект", а Заказчик обязуется принять и оплатить указанные услуги.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1.2 Требования Заказчика к приобретаемому Объекту: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______________________________________________________________________________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_______________________________________________________________________________ </w:t>
      </w:r>
    </w:p>
    <w:p w:rsidR="000E76CC" w:rsidRPr="000E76CC" w:rsidRDefault="000E76CC" w:rsidP="000E76CC">
      <w:pPr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0E76CC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2.  ПРАВА И ОБЯЗАННОСТИ СТОРОН</w:t>
      </w:r>
    </w:p>
    <w:p w:rsidR="000E76CC" w:rsidRPr="000E76CC" w:rsidRDefault="000E76CC" w:rsidP="000E76CC">
      <w:pPr>
        <w:spacing w:after="0" w:line="338" w:lineRule="atLeast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0E76CC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2.1 Исполнитель имеет право: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2.1.1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ривлекать иных лиц для исполнения настоящего Договора с устным согласованием.                                                           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2.1.2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Н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е рекомендовать Заказчику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проибретение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какого либо Объекта, если в результате предварительных переговоров или знакомства  с документами на Объект будут выявлены серьёзные препятствия к совершению сделки.                                                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2.1.3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Т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ребовать от Заказчика надлежащего исполнения обязательств по настоящему Договору.</w:t>
      </w:r>
    </w:p>
    <w:p w:rsidR="000E76CC" w:rsidRPr="000E76CC" w:rsidRDefault="000E76CC" w:rsidP="000E76CC">
      <w:pPr>
        <w:spacing w:after="0" w:line="338" w:lineRule="atLeast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0E76CC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2.2 Исполнитель обязан: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2.2.1 Регулярно, пользуясь всеми доступными информационными источниками осуществлять подбор вариантов Объекта для Заказчика.                                                                                                                                                                                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2.2.2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О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рганизовать просмотры подобранных Объектов при отсутствии препятствий со стороны Заказчика.                                         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2.2.3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роводить предварительные переговоры с собственником Объекта или его представителями, направленные на согласование условий приобретения Объекта Заказчиком.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2.2.4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ровести консультации по вопросам купли-продажи недвижимости.                                                                                  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2.2.5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одготовить предварительный договор купли продажи с внесением аванса (задатка), в счет подтверждений намерений в приобретении данного Объекта.                                                   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2.2.6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Н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е передавать третьим лицам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конфидициальную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информацию, связанную с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исполненим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настоящего договора, без разрешения Заказчика.                                                                            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2.2.7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звещать устно или письменно Заказчика о дате,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времении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месте совершения сделок по настоящему Договору по указанным в настоящем Договоре координатам Заказчика.           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2.2.8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О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беспечить подготовку и проведение сделки (в случае ипотечных сделок, обязательное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присутстве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), по приобретению Заказчиком подобранного Объекта.                                              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2.2.9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роверить полноту документов на Объект, согласно требованиям органов государственной регистрации прав на недвижимость.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2.2.10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одготовить договор купли-продажи и осуществить его государственную регистрацию в установленном порядке, за исключением, если при проведении сделки с использованием кредитных средств, банк самостоятельно не производит данных действий.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2.2.11 Агентство не оказывает консультации по вопросам налогообложения и не несёт ответственности за взаимоотношения Заказчика с налоговыми органами.                         </w:t>
      </w:r>
    </w:p>
    <w:p w:rsidR="000E76CC" w:rsidRPr="000E76CC" w:rsidRDefault="000E76CC" w:rsidP="000E76CC">
      <w:pPr>
        <w:spacing w:after="0" w:line="338" w:lineRule="atLeast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0E76CC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3. Права и обязанности Заказчика.                                                                                                                 </w:t>
      </w:r>
    </w:p>
    <w:p w:rsidR="000E76CC" w:rsidRPr="000E76CC" w:rsidRDefault="000E76CC" w:rsidP="000E76CC">
      <w:pPr>
        <w:spacing w:after="0" w:line="338" w:lineRule="atLeast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0E76CC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3.1 Заказчик имеет право:                                                                                                                               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3.1.1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олучать от Исполнителя и его представителей информацию о ходе выполнения настоящего Договора на всех этапах его реализации.                                                                           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3.1.2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З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накомиться с документами необходимыми для исполнения настоящего Договора.           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3.1.3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олучать бесплатные консультации по юридическим вопросам, возникающим в связи с проведением сделки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курпи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-продажи.     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3.1.4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Т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ребовать от Исполнителя надлежащего исполнения условий договора.                               </w:t>
      </w:r>
    </w:p>
    <w:p w:rsidR="000E76CC" w:rsidRPr="000E76CC" w:rsidRDefault="000E76CC" w:rsidP="000E76CC">
      <w:pPr>
        <w:spacing w:after="0" w:line="338" w:lineRule="atLeast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0E76CC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lastRenderedPageBreak/>
        <w:t>3.2 Заказчик обязан:                      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3.2.1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Втечении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действия настоящего Договора не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З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аключать с третьими лицами договоров, предметом которых будет являться предмет настоящего Договора или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кака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-либо часть предмета настоящего Договора, не осуществлять самостоятельно поиск продавцов, а в случае получения предложений от Продавцов - адресовать их Исполнителю.                                       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3.2.2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период действия настоящего Договора не совершать без участия Исполнителя действий, переговоров, торга, направленных на покупку Объекта.                                                     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3.2.3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случае согласия на покупку подобранного Объекта (подписание соответствующего документа), Заказчик обязуется передать Исполнителю сумму, необходимую для внесения аванса, задатка и предоплаты за подобранный Объект.                                           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3.2.4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Я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виться в определённый срок и место для оформления предварительного договора купли-продажи с Продавцом Объекта, а так же на подписание Основного договора купли-продажи и обеспечить явку иных лиц, участвующих с его стороны в сделке.                            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3.2.5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О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беспечить проведение взаиморасчётов за Объект.                                                               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3.2.6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З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аключить договор купли-продажи на Объект с Продавцом.                                                       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3.2.7 В целях исполнения настоящего Договора выдать необходимые доверенности на представление своих интересов в государственных и иных органах, в том числе в учреждениях юстиции по государственной регистрации прав на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невижимое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имущество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,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а также лично выезжать с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представиелем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Исполнителя , если личное присутствие Заказчика обязательно.                     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3.2.8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осле выполнения Исполнителем обязательств по настоящему договору подписать акт приёма-сдачи предоставленных услуг. При отказе Заказчика подписать Акт приёма-сдачи предоставленных услуг и не предъявлении претензий в письменной форме в течени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и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тридцати рабочих дней с момента регистрации договора купли-продажи в установленном порядке, договор считается исполненным надлежащим образом.                                                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3.2.9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О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платить услуги Исполнителя в порядке и размере, указанном в п.4 настоящего Договора.                                                       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3.2.10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Закзчик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гарантирует, что Покупатели Объекта полностью дееспособны, понимают значение своих действий и могут руководить ими,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совершене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сделок купли-продажи не является следствием стечения тяжёлых обязательств, насилия и угроз.</w:t>
      </w:r>
    </w:p>
    <w:p w:rsidR="000E76CC" w:rsidRPr="000E76CC" w:rsidRDefault="000E76CC" w:rsidP="000E76CC">
      <w:pPr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0E76CC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4. ПОРЯДОК РАСЧЁТОВ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4.1 Сумма вознаграждения Исполнителя составляет:                                                                     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- за 1-ю квартиру - 80000 (восемьдесят тысяч) рублей,                                                                               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- за 2-ю квартиру - 100000 (сто тысяч) рублей,                                                                           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- за 3-ю и 4-ю квартиру - 130000 (сто тридцать тысяч) рублей.                                                                          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4.2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осле подбора по всем подходящим параметрам квартиры Заказчик вносит аванс Продавцу Объекта в день подписания Предварительного договора купли-продажи, в размере не менее 30 000 (тридцати тысяч)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реблей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, который будет входить в общую сумму продаваемого Объекта.                                                                                                                                   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4.3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день подписания Предварительного договора с Покупателем Заказчик оплачивает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оплачивает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Исполнителю денежную сумму в размере 20 000 (двадцать тысяч) рублей, в качестве обеспечения гарантий своих намерений при покупке подобранного Объекта, который будет входить в общую сумму вознаграждения Исполнителя.                                                        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4.4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день подписания основного Договора купли-продажи Заказчик оплачивает выполненную работу в полном объёме (за вычетом п.п.4.3).                                                                                     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4.5 Предварительная оплата, оплата на проведение рекламной кампании, нотариальное оформление доверенностей на регистрацию договора купли-продажи в сумму вознаграждения включены.</w:t>
      </w:r>
    </w:p>
    <w:p w:rsidR="000E76CC" w:rsidRPr="000E76CC" w:rsidRDefault="000E76CC" w:rsidP="000E76CC">
      <w:pPr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0E76CC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5. СРОК ДЕЙСТВИЯ ДОГОВОРА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5.1 Настоящий договор вступает в силу  с момента подписания и действует до его полного исполнения.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5.2 Настоящий договор автоматически продлевается в случае внесения аванса Продавцу после подписания Предварительного договора в отношении Объекта, на срок действия такого договора.                                                                                                                                                             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5.3 Договор считается полностью исполненным сторонами после государственной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регитрации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договора отчуждения на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Объек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, а так же проведения расчётов по настоящему Договору.           </w:t>
      </w:r>
      <w:proofErr w:type="gramEnd"/>
    </w:p>
    <w:p w:rsidR="000E76CC" w:rsidRPr="000E76CC" w:rsidRDefault="000E76CC" w:rsidP="000E76CC">
      <w:pPr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0E76CC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6. ОТВЕТСВЕННОСТЬ СТОРОН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6.1 Стороны несут 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обоюдную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ответсвенность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за ненадлежащее исполнение обязательств по  договору в соответствии с действующим законодательством.                                                             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lastRenderedPageBreak/>
        <w:t>6.2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случае невозможности исполнения настоящего договора по вине Заказчика, внесённые им денежные средства (п.п.4.3) не возвращаются и уплачиваются исполнителю в качестве неустойки.                                                                                                    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6.3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ри отказе от исполнения обязательств по договору со стороны Исполнителя, он обязан в трёхдневный срок вернуть Заказчику полученные средства.                                                               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6.4 Основания для освобождения обеих сторон от ответственности за неисполнение обязательств по Договору:                               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- Действие непреодолимой силы,                                                                                                                  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- Смерть собственника или утрата им дееспособности,                                                                           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- Акты органов государственной власти или местного самоуправления, исключающие возможности исполнения обязательств по договору.                                                                              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6.5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В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се вопросы, связанные с телефонизацией Объекта (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переофрмление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номера АТС, установка телефона и т.п.) выходят за пределы </w:t>
      </w:r>
      <w:bookmarkStart w:id="0" w:name="_GoBack"/>
      <w:bookmarkEnd w:id="0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настоящего Договора и решаются Заказчиком самостоятельно в соответствующих службах.</w:t>
      </w:r>
    </w:p>
    <w:p w:rsidR="000E76CC" w:rsidRPr="000E76CC" w:rsidRDefault="000E76CC" w:rsidP="000E76CC">
      <w:pPr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0E76CC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7. РАЗРЕШЕНИЕ СПОРОВ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7.1 Стороны будут стремиться разрешить все возникающие разногласия путём переговоров.   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7.2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ри невозможности достижения соглашений между сторонами разногласия разрешаются в соответствии с действующим законодательством.</w:t>
      </w:r>
    </w:p>
    <w:p w:rsidR="000E76CC" w:rsidRPr="000E76CC" w:rsidRDefault="000E76CC" w:rsidP="000E76CC">
      <w:pPr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0E76CC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8. ДОПОЛНИТЕЛЬНЫЕ УСЛОВИЯ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8.1 Настоящий Договор составлен в двух экземплярах, по одному для каждой из сторон.         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8.2 Заказчик с полным текстом настоящего Договора, состоящего из четырех страниц, ознакомлен.                                                 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Заказчик согласен со всеми положениями и условиями настоящего договора и получил удовлетворяющие его разъяснения по всем вопросам. Заказчику вручён экземпляр договора.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8.3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П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о соглашению сторон условия настоящего договора могут быть изменены. Изменения оформляются 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дополнительными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соглашением, либо оговариваются в договоре купли-продажи Объекта.</w:t>
      </w:r>
    </w:p>
    <w:p w:rsidR="000E76CC" w:rsidRPr="000E76CC" w:rsidRDefault="000E76CC" w:rsidP="000E76CC">
      <w:pPr>
        <w:spacing w:after="0" w:line="338" w:lineRule="atLeast"/>
        <w:jc w:val="center"/>
        <w:outlineLvl w:val="1"/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</w:pPr>
      <w:r w:rsidRPr="000E76CC">
        <w:rPr>
          <w:rFonts w:ascii="Trebuchet MS" w:eastAsia="Times New Roman" w:hAnsi="Trebuchet MS" w:cs="Times New Roman"/>
          <w:b/>
          <w:bCs/>
          <w:spacing w:val="-15"/>
          <w:sz w:val="27"/>
          <w:szCs w:val="27"/>
          <w:lang w:eastAsia="ru-RU"/>
        </w:rPr>
        <w:t>9.ПОДПИСИ И РЕКВИЗИТЫ СТОРОН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 Заказчик ______________________________________________________________________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 Исполнитель: ООО "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КЦ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"З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емля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и Дом" ИНН 5032203933 КПП 503201001                                 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Адрес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: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г. Одинцово-10, ул. 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Марнала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Жукова, д. 8Б                                                                            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Расчётный счет 40702810300840000171 в ОАО "СПС Банк"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 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К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/с 30101810400000000225   </w:t>
      </w:r>
      <w:proofErr w:type="gram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в</w:t>
      </w:r>
      <w:proofErr w:type="gram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 xml:space="preserve"> отделении 1 московского ГТУ Банка России                                                                            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тлф.8 495 598 37 74, 8-915-465-74-14.</w:t>
      </w:r>
    </w:p>
    <w:p w:rsidR="000E76CC" w:rsidRPr="000E76CC" w:rsidRDefault="000E76CC" w:rsidP="000E76CC">
      <w:pPr>
        <w:spacing w:after="0" w:line="232" w:lineRule="atLeast"/>
        <w:rPr>
          <w:rFonts w:ascii="Trebuchet MS" w:eastAsia="Times New Roman" w:hAnsi="Trebuchet MS" w:cs="Times New Roman"/>
          <w:sz w:val="18"/>
          <w:szCs w:val="18"/>
          <w:lang w:eastAsia="ru-RU"/>
        </w:rPr>
      </w:pPr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e-</w:t>
      </w:r>
      <w:proofErr w:type="spellStart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mail</w:t>
      </w:r>
      <w:proofErr w:type="spellEnd"/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: </w:t>
      </w:r>
      <w:hyperlink r:id="rId5" w:history="1">
        <w:r w:rsidRPr="000E76CC">
          <w:rPr>
            <w:rFonts w:ascii="Trebuchet MS" w:eastAsia="Times New Roman" w:hAnsi="Trebuchet MS" w:cs="Times New Roman"/>
            <w:sz w:val="18"/>
            <w:szCs w:val="18"/>
            <w:u w:val="single"/>
            <w:lang w:eastAsia="ru-RU"/>
          </w:rPr>
          <w:t>zemlyadom@mail.ru</w:t>
        </w:r>
      </w:hyperlink>
      <w:r w:rsidRPr="000E76CC">
        <w:rPr>
          <w:rFonts w:ascii="Trebuchet MS" w:eastAsia="Times New Roman" w:hAnsi="Trebuchet MS" w:cs="Times New Roman"/>
          <w:sz w:val="18"/>
          <w:szCs w:val="18"/>
          <w:lang w:eastAsia="ru-RU"/>
        </w:rPr>
        <w:t>                      WWW. zemlyaidom.info</w:t>
      </w:r>
    </w:p>
    <w:p w:rsidR="00C952B5" w:rsidRPr="000E76CC" w:rsidRDefault="00C952B5" w:rsidP="000E76CC"/>
    <w:p w:rsidR="000E76CC" w:rsidRPr="000E76CC" w:rsidRDefault="000E76CC"/>
    <w:sectPr w:rsidR="000E76CC" w:rsidRPr="000E76CC" w:rsidSect="000E76C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6CC"/>
    <w:rsid w:val="000E76CC"/>
    <w:rsid w:val="00C9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76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76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76CC"/>
    <w:rPr>
      <w:b/>
      <w:bCs/>
    </w:rPr>
  </w:style>
  <w:style w:type="paragraph" w:styleId="a4">
    <w:name w:val="Normal (Web)"/>
    <w:basedOn w:val="a"/>
    <w:uiPriority w:val="99"/>
    <w:semiHidden/>
    <w:unhideWhenUsed/>
    <w:rsid w:val="000E7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76CC"/>
  </w:style>
  <w:style w:type="character" w:styleId="a5">
    <w:name w:val="Hyperlink"/>
    <w:basedOn w:val="a0"/>
    <w:uiPriority w:val="99"/>
    <w:semiHidden/>
    <w:unhideWhenUsed/>
    <w:rsid w:val="000E76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76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76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76CC"/>
    <w:rPr>
      <w:b/>
      <w:bCs/>
    </w:rPr>
  </w:style>
  <w:style w:type="paragraph" w:styleId="a4">
    <w:name w:val="Normal (Web)"/>
    <w:basedOn w:val="a"/>
    <w:uiPriority w:val="99"/>
    <w:semiHidden/>
    <w:unhideWhenUsed/>
    <w:rsid w:val="000E7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76CC"/>
  </w:style>
  <w:style w:type="character" w:styleId="a5">
    <w:name w:val="Hyperlink"/>
    <w:basedOn w:val="a0"/>
    <w:uiPriority w:val="99"/>
    <w:semiHidden/>
    <w:unhideWhenUsed/>
    <w:rsid w:val="000E76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emlyado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1938</Words>
  <Characters>11047</Characters>
  <Application>Microsoft Office Word</Application>
  <DocSecurity>0</DocSecurity>
  <Lines>92</Lines>
  <Paragraphs>25</Paragraphs>
  <ScaleCrop>false</ScaleCrop>
  <Company>Krokoz™</Company>
  <LinksUpToDate>false</LinksUpToDate>
  <CharactersWithSpaces>12960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AlexWinHB</dc:creator>
  <cp:lastModifiedBy>AlexWinHB</cp:lastModifiedBy>
  <cp:revision>1</cp:revision>
  <dcterms:created xsi:type="dcterms:W3CDTF">2014-05-31T12:31:00Z</dcterms:created>
  <dcterms:modified xsi:type="dcterms:W3CDTF">2014-05-31T12:32:00Z</dcterms:modified>
</cp:coreProperties>
</file>